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56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淮北市同创融资担保集团有限公司内部选调</w:t>
      </w: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1名工作人员公告</w:t>
      </w:r>
    </w:p>
    <w:p w14:paraId="24242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</w:p>
    <w:p w14:paraId="4D349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根据淮北市同创融资担保集团有限公司发展所需，现面向集团系统内部选调1名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公积金管理岗工作人员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57CAE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eastAsia="黑体" w:cs="Times New Roman"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选调范围</w:t>
      </w:r>
    </w:p>
    <w:p w14:paraId="44B691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集团公司系统所有符合条件的在职员工（不含试用期员工），均可自愿报名参加内部选调。</w:t>
      </w:r>
    </w:p>
    <w:tbl>
      <w:tblPr>
        <w:tblStyle w:val="8"/>
        <w:tblW w:w="10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79"/>
        <w:gridCol w:w="816"/>
        <w:gridCol w:w="4794"/>
        <w:gridCol w:w="975"/>
      </w:tblGrid>
      <w:tr w14:paraId="2B43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</w:p>
          <w:p w14:paraId="1740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 w14:paraId="5641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淮北市同创融资担保集团有限公司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业务三部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（住房担保部）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，专业不限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17B3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.年龄40周岁以下，1年以上工作经验；</w:t>
            </w:r>
          </w:p>
          <w:p w14:paraId="4CD6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.形象气质佳，普通话标准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6C7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.熟悉电脑操作，具有良好的职业道德、服务意识、语言表达和沟通协调能力；</w:t>
            </w:r>
          </w:p>
          <w:p w14:paraId="2300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.能够吃苦耐劳，具有较强的工作抗压能力；</w:t>
            </w:r>
          </w:p>
          <w:p w14:paraId="7AC8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.工作地点常驻宿州。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公积金</w:t>
            </w:r>
          </w:p>
          <w:p w14:paraId="65A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管理岗（W1）</w:t>
            </w:r>
          </w:p>
        </w:tc>
      </w:tr>
    </w:tbl>
    <w:p w14:paraId="6550B90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1.具有中华人民共和国国籍；</w:t>
      </w:r>
    </w:p>
    <w:p w14:paraId="7E63E42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2.具有国家承认的相应学历；</w:t>
      </w:r>
    </w:p>
    <w:p w14:paraId="1E667A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3.具有履行岗位职责所必须的理论和业务水平，有良好的履职记录，工作业绩突出，良好的心理素质，身体健康。</w:t>
      </w:r>
    </w:p>
    <w:p w14:paraId="55F6B33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有下列情形之一的，不得参加选调：</w:t>
      </w:r>
    </w:p>
    <w:p w14:paraId="3414814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1.群众公认度不高的；</w:t>
      </w:r>
    </w:p>
    <w:p w14:paraId="0F27B71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2.近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一年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年度考核结果中有被确定为基本称职以下等次的；</w:t>
      </w:r>
    </w:p>
    <w:p w14:paraId="1AAB6AF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3.受到组织处理或者党纪政纪处分影响使用的；</w:t>
      </w:r>
    </w:p>
    <w:p w14:paraId="0A7A31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4.其他原因不宜参加选调的。</w:t>
      </w:r>
    </w:p>
    <w:p w14:paraId="2CF2A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eastAsia="黑体" w:cs="Times New Roman"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、选调程序</w:t>
      </w:r>
    </w:p>
    <w:p w14:paraId="0EF34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本次招聘按照报名、资格审查、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素质测试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确定考察对象、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考察、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讨论通过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、公示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录用等程序实施。</w:t>
      </w:r>
    </w:p>
    <w:p w14:paraId="54D5AC1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8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28"/>
          <w:szCs w:val="28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报名</w:t>
      </w:r>
    </w:p>
    <w:p w14:paraId="6C3E6A1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1.报名时间：202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日—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</w:rPr>
        <w:t>日</w:t>
      </w:r>
    </w:p>
    <w:p w14:paraId="2F1FBF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2.报名方式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：</w:t>
      </w:r>
    </w:p>
    <w:p w14:paraId="4FC4246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邮箱报名：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登录淮北市建投集团官网（www.hbjtw.cn），查看通知公告，下载附件：淮北市建投控股集团有限公司系统内部选调工作人员报名登记表；填写后与以下材料保存在同一个压缩包内，发送至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集团公司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人力资源部邮箱hbjtrlzyb@126.com，邮件名称：应聘职位+姓名。</w:t>
      </w:r>
    </w:p>
    <w:p w14:paraId="54E490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现场报名：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应聘者到集团公司1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室党群工作部（人力资源部、人民武装部）现场报名。</w:t>
      </w:r>
    </w:p>
    <w:p w14:paraId="00FD4BB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联系电话：0561–3053320</w:t>
      </w:r>
    </w:p>
    <w:p w14:paraId="09C5D07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3.报名提供资料：</w:t>
      </w:r>
    </w:p>
    <w:p w14:paraId="35AA13F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（1）淮北市建投控股集团有限公司系统内部选调工作人员报名登记表（一式两份）；</w:t>
      </w:r>
    </w:p>
    <w:p w14:paraId="422D6C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）身份证、学历学位、职称、资格证书扫描件或照片；</w:t>
      </w:r>
    </w:p>
    <w:p w14:paraId="2A64FE6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）学信网学历证书电子注册备案表扫描件或照片；</w:t>
      </w:r>
    </w:p>
    <w:p w14:paraId="34CF5D1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）培训、获奖、取得重大工作成果等证书扫描件或照片；</w:t>
      </w:r>
    </w:p>
    <w:p w14:paraId="1324DE4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）相关工作业绩报告；</w:t>
      </w:r>
    </w:p>
    <w:p w14:paraId="5965E31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）近期同底2寸免冠彩色照片4张。</w:t>
      </w:r>
    </w:p>
    <w:p w14:paraId="687D772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二）资格审查。</w:t>
      </w:r>
    </w:p>
    <w:p w14:paraId="1BDA45D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根据岗位资格条件由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集团公司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党群工作部（人力资源部、人民武装部）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对报名人员进行资格初审。审查后，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职位与符合条件人员达不到1:3的比例，取消选调岗位。</w:t>
      </w:r>
    </w:p>
    <w:p w14:paraId="72F4DF9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（三）素质测试。</w:t>
      </w:r>
    </w:p>
    <w:p w14:paraId="4B2033E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本次选调采取面试方式进行，时间和地点另行通知。面试分值为100分，主要测试报考人员实际工作能力。</w:t>
      </w:r>
    </w:p>
    <w:p w14:paraId="1071ECC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（四）确定考察对象。</w:t>
      </w:r>
    </w:p>
    <w:p w14:paraId="775C57C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报考人员根据面试成绩从高分到低分按1: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的比例确定入围考察人员，考察对象人选在集团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网站公示。</w:t>
      </w:r>
    </w:p>
    <w:p w14:paraId="1088187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（五）考察。</w:t>
      </w:r>
    </w:p>
    <w:p w14:paraId="0F79D94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考察全面了解考察对象的政治素质、个人品行、业务水平、工作能力与岗位适应度、作风情况、廉洁自律及是否需要回避等情况。因考察不合格或自动放弃等原因出现岗位空缺的，在报考人员中，按面试成绩从高分到低分依次等额递补，递补不得超过两次。</w:t>
      </w:r>
    </w:p>
    <w:p w14:paraId="209631A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（六）讨论通过。</w:t>
      </w:r>
      <w:bookmarkStart w:id="0" w:name="_GoBack"/>
      <w:bookmarkEnd w:id="0"/>
    </w:p>
    <w:p w14:paraId="331DB3C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考察合格后，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集团公司党委研究决定拟录用人选。</w:t>
      </w:r>
    </w:p>
    <w:p w14:paraId="31B9DD9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（七）公示及录用。</w:t>
      </w:r>
    </w:p>
    <w:p w14:paraId="50DB7D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2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拟录用人选在集团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网站进行公示，公示时间为5个工作日。经公示无异议后办理聘用手续。拟聘用的新进人员，试用期六个月，试用期满经考核胜任的，正式聘用；不能适应岗位需要的，</w:t>
      </w: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回原单位（部门）按原职级安排工作。</w:t>
      </w:r>
    </w:p>
    <w:p w14:paraId="02D6F1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、监督检查</w:t>
      </w:r>
    </w:p>
    <w:p w14:paraId="6051CF4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集团公司系统员工选调工作主动接受各方面监督，真正把党员和群众对选调工作的知情权、参与权、选择权、监督权落到实处。纪检监察部门要切实履行监督职责，对选调工作实施全程监督。</w:t>
      </w:r>
    </w:p>
    <w:p w14:paraId="13072E2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纪检监督电话：0561–3053310</w:t>
      </w:r>
    </w:p>
    <w:p w14:paraId="569603E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t>监督邮箱：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instrText xml:space="preserve"> HYPERLINK "mailto:sjtjtjw@126.com"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i w:val="0"/>
          <w:iCs w:val="0"/>
          <w:caps w:val="0"/>
          <w:smallCaps w:val="0"/>
          <w:spacing w:val="0"/>
          <w:sz w:val="28"/>
          <w:szCs w:val="28"/>
          <w:lang w:eastAsia="zh-CN"/>
        </w:rPr>
        <w:t>sjtjtjw@126.com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  <w:fldChar w:fldCharType="end"/>
      </w:r>
    </w:p>
    <w:p w14:paraId="12327BE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eastAsia="zh-CN"/>
        </w:rPr>
      </w:pPr>
    </w:p>
    <w:p w14:paraId="56496B3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260" w:leftChars="200" w:right="0" w:hanging="840" w:hangingChars="300"/>
        <w:textAlignment w:val="auto"/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附件：淮北市建投控股集团有限公司系统内部选调工作人员报名登记表</w:t>
      </w:r>
    </w:p>
    <w:p w14:paraId="6F7DA263">
      <w:pPr>
        <w:rPr>
          <w:rFonts w:hint="default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br w:type="page"/>
      </w:r>
    </w:p>
    <w:p w14:paraId="1011045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480"/>
        <w:textAlignment w:val="auto"/>
        <w:rPr>
          <w:rFonts w:hint="eastAsia" w:ascii="黑体" w:hAnsi="黑体" w:eastAsia="黑体" w:cs="黑体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附件：</w:t>
      </w:r>
    </w:p>
    <w:p w14:paraId="7143090C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淮北市建投控股集团有限公司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系统</w:t>
      </w:r>
    </w:p>
    <w:p w14:paraId="751EF5A6">
      <w:pPr>
        <w:spacing w:line="58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内部选调工作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人员报名登记表</w:t>
      </w:r>
    </w:p>
    <w:tbl>
      <w:tblPr>
        <w:tblStyle w:val="9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92"/>
        <w:gridCol w:w="1240"/>
        <w:gridCol w:w="803"/>
        <w:gridCol w:w="637"/>
        <w:gridCol w:w="336"/>
        <w:gridCol w:w="369"/>
        <w:gridCol w:w="981"/>
        <w:gridCol w:w="46"/>
        <w:gridCol w:w="15"/>
        <w:gridCol w:w="1111"/>
        <w:gridCol w:w="333"/>
        <w:gridCol w:w="285"/>
        <w:gridCol w:w="646"/>
        <w:gridCol w:w="1415"/>
      </w:tblGrid>
      <w:tr w14:paraId="076E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3D438FF1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名</w:t>
            </w:r>
          </w:p>
        </w:tc>
        <w:tc>
          <w:tcPr>
            <w:tcW w:w="1240" w:type="dxa"/>
            <w:noWrap w:val="0"/>
            <w:vAlign w:val="center"/>
          </w:tcPr>
          <w:p w14:paraId="2E03B5A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895598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别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695C4038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 w14:paraId="61CD4CD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111" w:type="dxa"/>
            <w:noWrap w:val="0"/>
            <w:vAlign w:val="center"/>
          </w:tcPr>
          <w:p w14:paraId="4A4D672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18" w:type="dxa"/>
            <w:gridSpan w:val="2"/>
            <w:noWrap w:val="0"/>
            <w:vAlign w:val="center"/>
          </w:tcPr>
          <w:p w14:paraId="61668C4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646" w:type="dxa"/>
            <w:noWrap w:val="0"/>
            <w:vAlign w:val="center"/>
          </w:tcPr>
          <w:p w14:paraId="2A377AB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 w14:paraId="4FCC091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2寸</w:t>
            </w:r>
          </w:p>
          <w:p w14:paraId="34766C64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</w:tc>
      </w:tr>
      <w:tr w14:paraId="64E5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557750C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 贯</w:t>
            </w:r>
          </w:p>
        </w:tc>
        <w:tc>
          <w:tcPr>
            <w:tcW w:w="1240" w:type="dxa"/>
            <w:noWrap w:val="0"/>
            <w:vAlign w:val="center"/>
          </w:tcPr>
          <w:p w14:paraId="2C8850E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 w14:paraId="511397E2">
            <w:pPr>
              <w:spacing w:line="300" w:lineRule="exact"/>
              <w:ind w:left="-50" w:right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153" w:type="dxa"/>
            <w:gridSpan w:val="4"/>
            <w:noWrap w:val="0"/>
            <w:vAlign w:val="center"/>
          </w:tcPr>
          <w:p w14:paraId="2101CBFF">
            <w:pPr>
              <w:spacing w:line="300" w:lineRule="exact"/>
              <w:ind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18" w:type="dxa"/>
            <w:gridSpan w:val="2"/>
            <w:vMerge w:val="restart"/>
            <w:noWrap w:val="0"/>
            <w:vAlign w:val="center"/>
          </w:tcPr>
          <w:p w14:paraId="5454EB7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身体</w:t>
            </w:r>
          </w:p>
          <w:p w14:paraId="39C5F88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状况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 w14:paraId="0168AC3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 w14:paraId="616D61F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024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50441B2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出生地</w:t>
            </w:r>
          </w:p>
        </w:tc>
        <w:tc>
          <w:tcPr>
            <w:tcW w:w="1240" w:type="dxa"/>
            <w:noWrap w:val="0"/>
            <w:vAlign w:val="center"/>
          </w:tcPr>
          <w:p w14:paraId="54B12DE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 w14:paraId="3BD466C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2153" w:type="dxa"/>
            <w:gridSpan w:val="4"/>
            <w:noWrap w:val="0"/>
            <w:vAlign w:val="center"/>
          </w:tcPr>
          <w:p w14:paraId="27570BC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18" w:type="dxa"/>
            <w:gridSpan w:val="2"/>
            <w:vMerge w:val="continue"/>
            <w:noWrap w:val="0"/>
            <w:vAlign w:val="center"/>
          </w:tcPr>
          <w:p w14:paraId="5E654B06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5DC78C1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 w14:paraId="7F1A610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B86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 w14:paraId="1077FC4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</w:t>
            </w:r>
          </w:p>
          <w:p w14:paraId="5857F5CF">
            <w:pPr>
              <w:spacing w:line="300" w:lineRule="exact"/>
              <w:ind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学位</w:t>
            </w:r>
          </w:p>
        </w:tc>
        <w:tc>
          <w:tcPr>
            <w:tcW w:w="1240" w:type="dxa"/>
            <w:noWrap w:val="0"/>
            <w:vAlign w:val="center"/>
          </w:tcPr>
          <w:p w14:paraId="7D5ECDE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  <w:t>全日制教育</w:t>
            </w:r>
          </w:p>
        </w:tc>
        <w:tc>
          <w:tcPr>
            <w:tcW w:w="3172" w:type="dxa"/>
            <w:gridSpan w:val="6"/>
            <w:noWrap w:val="0"/>
            <w:vAlign w:val="center"/>
          </w:tcPr>
          <w:p w14:paraId="2AF9569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4F9269A4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 w14:paraId="59D182C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系及专业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1BBA4D5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C8B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 w14:paraId="01AAF23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1BC0BA6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在职教育</w:t>
            </w:r>
          </w:p>
        </w:tc>
        <w:tc>
          <w:tcPr>
            <w:tcW w:w="3172" w:type="dxa"/>
            <w:gridSpan w:val="6"/>
            <w:noWrap w:val="0"/>
            <w:vAlign w:val="center"/>
          </w:tcPr>
          <w:p w14:paraId="24498F3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17AC3F26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 w14:paraId="405656B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系及专业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7073AF9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0E8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18" w:type="dxa"/>
            <w:gridSpan w:val="3"/>
            <w:noWrap w:val="0"/>
            <w:vAlign w:val="center"/>
          </w:tcPr>
          <w:p w14:paraId="7102BD2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报考职位所具备的</w:t>
            </w:r>
          </w:p>
          <w:p w14:paraId="550D883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工作经历及其时间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1812C7E8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1F1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21" w:type="dxa"/>
            <w:gridSpan w:val="4"/>
            <w:noWrap w:val="0"/>
            <w:vAlign w:val="center"/>
          </w:tcPr>
          <w:p w14:paraId="06F2072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报考职位所具备的职务级别</w:t>
            </w:r>
          </w:p>
          <w:p w14:paraId="7EE4B45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及其职务名称、任职时间</w:t>
            </w:r>
          </w:p>
        </w:tc>
        <w:tc>
          <w:tcPr>
            <w:tcW w:w="6174" w:type="dxa"/>
            <w:gridSpan w:val="11"/>
            <w:noWrap w:val="0"/>
            <w:vAlign w:val="center"/>
          </w:tcPr>
          <w:p w14:paraId="24B1B34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AC4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46F32D8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</w:t>
            </w:r>
          </w:p>
          <w:p w14:paraId="5BB595F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职务资格</w:t>
            </w:r>
          </w:p>
        </w:tc>
        <w:tc>
          <w:tcPr>
            <w:tcW w:w="1240" w:type="dxa"/>
            <w:noWrap w:val="0"/>
            <w:vAlign w:val="center"/>
          </w:tcPr>
          <w:p w14:paraId="2CA0BFF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F380C3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现工作单位及职务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131CD5C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408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4C91D37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聘任专业</w:t>
            </w:r>
          </w:p>
          <w:p w14:paraId="76C18E8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技术职务</w:t>
            </w:r>
          </w:p>
        </w:tc>
        <w:tc>
          <w:tcPr>
            <w:tcW w:w="1240" w:type="dxa"/>
            <w:noWrap w:val="0"/>
            <w:vAlign w:val="center"/>
          </w:tcPr>
          <w:p w14:paraId="05AF188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6F747C5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报考职位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46A910D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BEC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586" w:type="dxa"/>
            <w:noWrap w:val="0"/>
            <w:vAlign w:val="center"/>
          </w:tcPr>
          <w:p w14:paraId="6D35010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</w:t>
            </w:r>
          </w:p>
          <w:p w14:paraId="6C522B2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AF10285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</w:t>
            </w:r>
          </w:p>
          <w:p w14:paraId="26C473A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64C6A3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 w14:paraId="4A18C9B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D60414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</w:tc>
        <w:tc>
          <w:tcPr>
            <w:tcW w:w="8709" w:type="dxa"/>
            <w:gridSpan w:val="14"/>
            <w:noWrap w:val="0"/>
            <w:vAlign w:val="center"/>
          </w:tcPr>
          <w:p w14:paraId="0D931B1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4028A3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0FFD3B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C30B35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8E2669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4AF7329">
            <w:pPr>
              <w:spacing w:line="300" w:lineRule="exact"/>
              <w:ind w:right="-5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153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586" w:type="dxa"/>
            <w:noWrap w:val="0"/>
            <w:vAlign w:val="center"/>
          </w:tcPr>
          <w:p w14:paraId="5E52AF7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</w:t>
            </w:r>
          </w:p>
          <w:p w14:paraId="6C8F894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80F62F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惩</w:t>
            </w:r>
          </w:p>
          <w:p w14:paraId="7737452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42A73A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</w:t>
            </w:r>
          </w:p>
          <w:p w14:paraId="1D76582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F286350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况</w:t>
            </w:r>
          </w:p>
        </w:tc>
        <w:tc>
          <w:tcPr>
            <w:tcW w:w="8709" w:type="dxa"/>
            <w:gridSpan w:val="14"/>
            <w:noWrap w:val="0"/>
            <w:vAlign w:val="center"/>
          </w:tcPr>
          <w:p w14:paraId="6E362CD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E3D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6BA945D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邮政编码</w:t>
            </w:r>
          </w:p>
        </w:tc>
        <w:tc>
          <w:tcPr>
            <w:tcW w:w="3016" w:type="dxa"/>
            <w:gridSpan w:val="4"/>
            <w:noWrap w:val="0"/>
            <w:vAlign w:val="center"/>
          </w:tcPr>
          <w:p w14:paraId="69739DB2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A33632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通信地址</w:t>
            </w:r>
          </w:p>
        </w:tc>
        <w:tc>
          <w:tcPr>
            <w:tcW w:w="3851" w:type="dxa"/>
            <w:gridSpan w:val="7"/>
            <w:noWrap w:val="0"/>
            <w:vAlign w:val="center"/>
          </w:tcPr>
          <w:p w14:paraId="30812BF1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83C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56E8959C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办公电话</w:t>
            </w:r>
          </w:p>
        </w:tc>
        <w:tc>
          <w:tcPr>
            <w:tcW w:w="3016" w:type="dxa"/>
            <w:gridSpan w:val="4"/>
            <w:noWrap w:val="0"/>
            <w:vAlign w:val="center"/>
          </w:tcPr>
          <w:p w14:paraId="24AECCDF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E980258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</w:t>
            </w:r>
          </w:p>
        </w:tc>
        <w:tc>
          <w:tcPr>
            <w:tcW w:w="3851" w:type="dxa"/>
            <w:gridSpan w:val="7"/>
            <w:noWrap w:val="0"/>
            <w:vAlign w:val="center"/>
          </w:tcPr>
          <w:p w14:paraId="622F5993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6A5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22D1887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所在单位资格审查意见</w:t>
            </w:r>
          </w:p>
        </w:tc>
        <w:tc>
          <w:tcPr>
            <w:tcW w:w="8217" w:type="dxa"/>
            <w:gridSpan w:val="13"/>
            <w:noWrap w:val="0"/>
            <w:vAlign w:val="center"/>
          </w:tcPr>
          <w:p w14:paraId="37544BA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E42B80D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9147E81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8D1E6B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5184FA7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FCAAF35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97EC45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C5C30D9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36E48AA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52B8041">
            <w:pPr>
              <w:wordWrap w:val="0"/>
              <w:spacing w:line="300" w:lineRule="exact"/>
              <w:ind w:left="-50" w:right="-5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（盖章）          </w:t>
            </w:r>
          </w:p>
          <w:p w14:paraId="2FA25FD3">
            <w:pPr>
              <w:spacing w:line="300" w:lineRule="exact"/>
              <w:ind w:left="-50" w:right="-5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</w:t>
            </w:r>
          </w:p>
          <w:p w14:paraId="54EFA69B">
            <w:pPr>
              <w:wordWrap w:val="0"/>
              <w:spacing w:line="300" w:lineRule="exact"/>
              <w:ind w:left="-50" w:right="-5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年   月    日         </w:t>
            </w:r>
          </w:p>
        </w:tc>
      </w:tr>
      <w:tr w14:paraId="4982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542DD51E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备注</w:t>
            </w:r>
          </w:p>
        </w:tc>
        <w:tc>
          <w:tcPr>
            <w:tcW w:w="8217" w:type="dxa"/>
            <w:gridSpan w:val="13"/>
            <w:noWrap w:val="0"/>
            <w:vAlign w:val="center"/>
          </w:tcPr>
          <w:p w14:paraId="26CDE7CB">
            <w:pPr>
              <w:spacing w:line="300" w:lineRule="exact"/>
              <w:ind w:left="-50" w:right="-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 w14:paraId="6DD801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textAlignment w:val="auto"/>
        <w:rPr>
          <w:rFonts w:hint="default" w:eastAsia="仿宋_GB2312" w:cs="Times New Roman"/>
          <w:i w:val="0"/>
          <w:iCs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67715">
    <w:pPr>
      <w:pStyle w:val="5"/>
      <w:ind w:right="304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6140" cy="2044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140" cy="20464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F09DAFF">
                          <w:pPr>
                            <w:pStyle w:val="5"/>
                            <w:ind w:right="304" w:firstLine="360"/>
                            <w:jc w:val="right"/>
                          </w:pP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1pt;width:68.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D8GCdgAAAAEAQAADwAAAAAAAAABACAAAAAiAAAAZHJzL2Rv&#10;d25yZXYueG1sUEsBAhQAFAAAAAgAh07iQKA9ZcQBAgAA9AMAAA4AAAAAAAAAAQAgAAAAJw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F09DAFF">
                    <w:pPr>
                      <w:pStyle w:val="5"/>
                      <w:ind w:right="304" w:firstLine="360"/>
                      <w:jc w:val="right"/>
                    </w:pPr>
                    <w:r>
                      <w:rPr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AE13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00A7"/>
    <w:rsid w:val="0807390A"/>
    <w:rsid w:val="08805332"/>
    <w:rsid w:val="0CDA7707"/>
    <w:rsid w:val="0E67181B"/>
    <w:rsid w:val="17732C32"/>
    <w:rsid w:val="18972950"/>
    <w:rsid w:val="209F6845"/>
    <w:rsid w:val="23621DAC"/>
    <w:rsid w:val="25B05051"/>
    <w:rsid w:val="271367C5"/>
    <w:rsid w:val="27F82CDF"/>
    <w:rsid w:val="2D656721"/>
    <w:rsid w:val="382D0783"/>
    <w:rsid w:val="3FAC4BC0"/>
    <w:rsid w:val="42E163F2"/>
    <w:rsid w:val="472D60AA"/>
    <w:rsid w:val="47D669F7"/>
    <w:rsid w:val="4B524331"/>
    <w:rsid w:val="511D2CEB"/>
    <w:rsid w:val="58540449"/>
    <w:rsid w:val="5C0242BB"/>
    <w:rsid w:val="5DA0717E"/>
    <w:rsid w:val="6C553829"/>
    <w:rsid w:val="6CF50B68"/>
    <w:rsid w:val="783469E8"/>
    <w:rsid w:val="79674B9C"/>
    <w:rsid w:val="7E3C632A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仿宋_GB2312" w:eastAsia="仿宋_GB2312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510"/>
    </w:pPr>
    <w:rPr>
      <w:rFonts w:ascii="仿宋_GB2312" w:eastAsia="仿宋_GB2312"/>
      <w:sz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1627</Words>
  <Characters>1721</Characters>
  <Lines>0</Lines>
  <Paragraphs>0</Paragraphs>
  <TotalTime>1</TotalTime>
  <ScaleCrop>false</ScaleCrop>
  <LinksUpToDate>false</LinksUpToDate>
  <CharactersWithSpaces>1755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2025-08-29T08:41:00Z</dcterms:created>
  <dc:creator>admin</dc:creator>
  <cp:lastModifiedBy>十年之约.</cp:lastModifiedBy>
  <cp:lastPrinted>2025-09-01T08:59:00Z</cp:lastPrinted>
  <dcterms:modified xsi:type="dcterms:W3CDTF">2025-09-01T09:36:26Z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eyJoZGlkIjoiNzdlY2IyZjVmMDg2YTZjMjk2MWYzOWY3ZGRhNzA5MDEiLCJ1c2VySWQiOiIzMjQzMDQ0MjcifQ==</vt:lpwstr>
  </property>
  <property fmtid="{D5CDD505-2E9C-101B-9397-08002B2CF9AE}" pid="4" name="ICV">
    <vt:lpwstr>78407D29DF2240A78A97A692A9C53FA1_12</vt:lpwstr>
  </property>
</Properties>
</file>